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BA75" w14:textId="77777777" w:rsidR="004F39EE" w:rsidRPr="008443A5" w:rsidRDefault="004F39EE" w:rsidP="009177B7">
      <w:pPr>
        <w:jc w:val="both"/>
        <w:rPr>
          <w:rFonts w:ascii="Bahnschrift" w:hAnsi="Bahnschrift"/>
          <w:b/>
          <w:bCs/>
          <w:noProof/>
          <w:sz w:val="21"/>
          <w:szCs w:val="21"/>
          <w:u w:val="single"/>
          <w:lang w:val="es-ES"/>
        </w:rPr>
      </w:pPr>
    </w:p>
    <w:p w14:paraId="571EF444" w14:textId="77777777" w:rsidR="004F39EE" w:rsidRPr="008443A5" w:rsidRDefault="004F39EE" w:rsidP="009177B7">
      <w:pPr>
        <w:jc w:val="both"/>
        <w:rPr>
          <w:rFonts w:ascii="Bahnschrift" w:hAnsi="Bahnschrift"/>
          <w:b/>
          <w:bCs/>
          <w:noProof/>
          <w:sz w:val="21"/>
          <w:szCs w:val="21"/>
          <w:u w:val="single"/>
          <w:lang w:val="es-ES"/>
        </w:rPr>
      </w:pPr>
    </w:p>
    <w:p w14:paraId="598DC5C5" w14:textId="77777777" w:rsidR="00007517" w:rsidRPr="008443A5" w:rsidRDefault="00007517" w:rsidP="009177B7">
      <w:pPr>
        <w:jc w:val="both"/>
        <w:rPr>
          <w:rFonts w:ascii="Bahnschrift" w:hAnsi="Bahnschrift"/>
          <w:noProof/>
          <w:sz w:val="21"/>
          <w:szCs w:val="21"/>
          <w:lang w:val="es-ES"/>
        </w:rPr>
      </w:pPr>
      <w:r w:rsidRPr="008443A5">
        <w:rPr>
          <w:rFonts w:ascii="Bahnschrift" w:hAnsi="Bahnschrift"/>
          <w:b/>
          <w:bCs/>
          <w:noProof/>
          <w:sz w:val="21"/>
          <w:szCs w:val="21"/>
          <w:u w:val="single"/>
          <w:lang w:val="es-ES"/>
        </w:rPr>
        <w:t>Propósito de la Forma</w:t>
      </w:r>
    </w:p>
    <w:p w14:paraId="2EE8F414" w14:textId="77777777" w:rsidR="00007517" w:rsidRPr="008443A5" w:rsidRDefault="00007517" w:rsidP="009177B7">
      <w:pPr>
        <w:spacing w:after="0"/>
        <w:jc w:val="both"/>
        <w:rPr>
          <w:rFonts w:ascii="Bahnschrift" w:hAnsi="Bahnschrift"/>
          <w:noProof/>
          <w:sz w:val="21"/>
          <w:szCs w:val="21"/>
          <w:lang w:val="es-ES"/>
        </w:rPr>
      </w:pPr>
      <w:r w:rsidRPr="008443A5">
        <w:rPr>
          <w:rFonts w:ascii="Bahnschrift" w:hAnsi="Bahnschrift"/>
          <w:noProof/>
          <w:sz w:val="21"/>
          <w:szCs w:val="21"/>
          <w:lang w:val="es-ES"/>
        </w:rPr>
        <w:t>La Forma 700 se usa para todas las denuncias de uso indebido del espectro radioeléctrico en cualquier gama de frecuencias, siempre y cuando exista, en dicha gama, una estación radioeléctrica debidamente autorizada o aparato receptor que este bajo servicio de un sistema de radiodifusión autorizado, cuya operación se vea afectada por otra estación radioeléctrica interferente, de tal forma que el grado de utilidad de la estación interferida se vea reducido ostensiblemente y llegue a ser inferior del minimo aceptable</w:t>
      </w:r>
      <w:r w:rsidR="00D675A1" w:rsidRPr="008443A5">
        <w:rPr>
          <w:rFonts w:ascii="Bahnschrift" w:hAnsi="Bahnschrift"/>
          <w:noProof/>
          <w:sz w:val="21"/>
          <w:szCs w:val="21"/>
          <w:lang w:val="es-ES"/>
        </w:rPr>
        <w:t>.</w:t>
      </w:r>
    </w:p>
    <w:p w14:paraId="39E8711E" w14:textId="77777777" w:rsidR="00D675A1" w:rsidRPr="008443A5" w:rsidRDefault="00D675A1" w:rsidP="009177B7">
      <w:pPr>
        <w:spacing w:after="0"/>
        <w:jc w:val="both"/>
        <w:rPr>
          <w:rFonts w:ascii="Bahnschrift" w:hAnsi="Bahnschrift"/>
          <w:b/>
          <w:bCs/>
          <w:noProof/>
          <w:sz w:val="21"/>
          <w:szCs w:val="21"/>
          <w:u w:val="single"/>
          <w:lang w:val="es-ES"/>
        </w:rPr>
      </w:pPr>
    </w:p>
    <w:p w14:paraId="25485B2D" w14:textId="77777777" w:rsidR="00007517" w:rsidRPr="008443A5" w:rsidRDefault="00007517" w:rsidP="009177B7">
      <w:pPr>
        <w:spacing w:after="0"/>
        <w:jc w:val="both"/>
        <w:rPr>
          <w:rFonts w:ascii="Bahnschrift" w:hAnsi="Bahnschrift"/>
          <w:noProof/>
          <w:sz w:val="21"/>
          <w:szCs w:val="21"/>
          <w:lang w:val="es-ES"/>
        </w:rPr>
      </w:pPr>
      <w:r w:rsidRPr="008443A5">
        <w:rPr>
          <w:rFonts w:ascii="Bahnschrift" w:hAnsi="Bahnschrift"/>
          <w:b/>
          <w:bCs/>
          <w:noProof/>
          <w:sz w:val="21"/>
          <w:szCs w:val="21"/>
          <w:u w:val="single"/>
          <w:lang w:val="es-ES"/>
        </w:rPr>
        <w:t>Introducción</w:t>
      </w:r>
      <w:r w:rsidR="00751D34" w:rsidRPr="008443A5">
        <w:rPr>
          <w:rFonts w:ascii="Bahnschrift" w:hAnsi="Bahnschrift"/>
          <w:b/>
          <w:bCs/>
          <w:noProof/>
          <w:sz w:val="21"/>
          <w:szCs w:val="21"/>
          <w:u w:val="single"/>
          <w:lang w:val="es-ES"/>
        </w:rPr>
        <w:t>.</w:t>
      </w:r>
    </w:p>
    <w:p w14:paraId="63DE8791" w14:textId="77777777" w:rsidR="00007517" w:rsidRPr="008443A5" w:rsidRDefault="00007517" w:rsidP="009177B7">
      <w:pPr>
        <w:jc w:val="both"/>
        <w:rPr>
          <w:rFonts w:ascii="Bahnschrift" w:hAnsi="Bahnschrift"/>
          <w:noProof/>
          <w:sz w:val="21"/>
          <w:szCs w:val="21"/>
          <w:lang w:val="es-ES"/>
        </w:rPr>
      </w:pPr>
      <w:r w:rsidRPr="008443A5">
        <w:rPr>
          <w:rFonts w:ascii="Bahnschrift" w:hAnsi="Bahnschrift"/>
          <w:noProof/>
          <w:sz w:val="21"/>
          <w:szCs w:val="21"/>
          <w:lang w:val="es-ES"/>
        </w:rPr>
        <w:t>Los operadores de servicios de telecomunicaciones tanto públicos como privados deberán proporcionar toda la información solicitada en la Forma 700 y que sea aplicable a su caso particular, caso contrario su denuncia no podrá ser atendida con la celeridad y eficiencia deseadas.</w:t>
      </w:r>
    </w:p>
    <w:p w14:paraId="6B03A4AF" w14:textId="77777777" w:rsidR="009177B7" w:rsidRPr="008443A5" w:rsidRDefault="00007517"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noProof/>
          <w:sz w:val="21"/>
          <w:szCs w:val="21"/>
          <w:lang w:val="es-ES"/>
        </w:rPr>
      </w:pPr>
      <w:r w:rsidRPr="008443A5">
        <w:rPr>
          <w:rFonts w:ascii="Bahnschrift" w:hAnsi="Bahnschrift"/>
          <w:noProof/>
          <w:sz w:val="21"/>
          <w:szCs w:val="21"/>
          <w:lang w:val="es-ES"/>
        </w:rPr>
        <w:t>En el caso de usuarios finales de los servicios de radiodifusión que sean afectados por la</w:t>
      </w:r>
      <w:r w:rsidR="009B43FC" w:rsidRPr="008443A5">
        <w:rPr>
          <w:rFonts w:ascii="Bahnschrift" w:hAnsi="Bahnschrift"/>
          <w:noProof/>
          <w:sz w:val="21"/>
          <w:szCs w:val="21"/>
          <w:lang w:val="es-ES"/>
        </w:rPr>
        <w:t xml:space="preserve"> </w:t>
      </w:r>
      <w:r w:rsidR="009177B7" w:rsidRPr="008443A5">
        <w:rPr>
          <w:rFonts w:ascii="Bahnschrift" w:hAnsi="Bahnschrift"/>
          <w:noProof/>
          <w:sz w:val="21"/>
          <w:szCs w:val="21"/>
          <w:lang w:val="es-ES"/>
        </w:rPr>
        <w:t>interf</w:t>
      </w:r>
      <w:r w:rsidR="00FB12DE" w:rsidRPr="008443A5">
        <w:rPr>
          <w:rFonts w:ascii="Bahnschrift" w:hAnsi="Bahnschrift"/>
          <w:noProof/>
          <w:sz w:val="21"/>
          <w:szCs w:val="21"/>
          <w:lang w:val="es-ES"/>
        </w:rPr>
        <w:t xml:space="preserve">erencia causada por una emisión </w:t>
      </w:r>
      <w:r w:rsidR="009177B7" w:rsidRPr="008443A5">
        <w:rPr>
          <w:rFonts w:ascii="Bahnschrift" w:hAnsi="Bahnschrift"/>
          <w:noProof/>
          <w:sz w:val="21"/>
          <w:szCs w:val="21"/>
          <w:lang w:val="es-ES"/>
        </w:rPr>
        <w:t>determinada, deberán completar los incisos: 1 y 3 con la información pertinente, de forma obligatoria.</w:t>
      </w:r>
    </w:p>
    <w:p w14:paraId="05D1B3B5" w14:textId="77777777" w:rsidR="009177B7" w:rsidRPr="008443A5" w:rsidRDefault="009177B7"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noProof/>
          <w:sz w:val="21"/>
          <w:szCs w:val="21"/>
          <w:lang w:val="es-ES"/>
        </w:rPr>
      </w:pPr>
    </w:p>
    <w:p w14:paraId="58E7CA0B" w14:textId="77777777" w:rsidR="009177B7" w:rsidRPr="008443A5" w:rsidRDefault="009177B7"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noProof/>
          <w:sz w:val="21"/>
          <w:szCs w:val="21"/>
          <w:lang w:val="es-ES"/>
        </w:rPr>
      </w:pPr>
    </w:p>
    <w:p w14:paraId="4F3EF70A" w14:textId="77777777" w:rsidR="009177B7" w:rsidRPr="008443A5" w:rsidRDefault="009660C2" w:rsidP="00D97ADE">
      <w:pPr>
        <w:pStyle w:val="OmniPage3"/>
        <w:tabs>
          <w:tab w:val="left" w:pos="1545"/>
          <w:tab w:val="center" w:pos="2625"/>
          <w:tab w:val="left" w:pos="5835"/>
          <w:tab w:val="left" w:pos="6210"/>
          <w:tab w:val="left" w:pos="6645"/>
          <w:tab w:val="left" w:pos="7335"/>
          <w:tab w:val="right" w:pos="11002"/>
        </w:tabs>
        <w:spacing w:after="160"/>
        <w:jc w:val="both"/>
        <w:rPr>
          <w:rFonts w:ascii="Bahnschrift" w:hAnsi="Bahnschrift"/>
          <w:b/>
          <w:noProof/>
          <w:sz w:val="21"/>
          <w:szCs w:val="21"/>
          <w:u w:val="single"/>
          <w:lang w:val="es-ES"/>
        </w:rPr>
      </w:pPr>
      <w:r w:rsidRPr="008443A5">
        <w:rPr>
          <w:rFonts w:ascii="Bahnschrift" w:hAnsi="Bahnschrift"/>
          <w:b/>
          <w:noProof/>
          <w:sz w:val="21"/>
          <w:szCs w:val="21"/>
          <w:u w:val="single"/>
          <w:lang w:val="es-ES"/>
        </w:rPr>
        <w:t xml:space="preserve">Instrucciones para Completar la Información Solicitada en la Forma 700 </w:t>
      </w:r>
    </w:p>
    <w:p w14:paraId="3D981BD1" w14:textId="77777777" w:rsidR="009B43FC" w:rsidRPr="008443A5" w:rsidRDefault="009660C2"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noProof/>
          <w:sz w:val="21"/>
          <w:szCs w:val="21"/>
          <w:lang w:val="es-ES"/>
        </w:rPr>
      </w:pPr>
      <w:r w:rsidRPr="008443A5">
        <w:rPr>
          <w:rFonts w:ascii="Bahnschrift" w:hAnsi="Bahnschrift"/>
          <w:b/>
          <w:noProof/>
          <w:sz w:val="21"/>
          <w:szCs w:val="21"/>
          <w:lang w:val="es-ES"/>
        </w:rPr>
        <w:t>1.</w:t>
      </w:r>
      <w:r w:rsidRPr="008443A5">
        <w:rPr>
          <w:rFonts w:ascii="Bahnschrift" w:hAnsi="Bahnschrift"/>
          <w:b/>
          <w:bCs/>
          <w:noProof/>
          <w:sz w:val="21"/>
          <w:szCs w:val="21"/>
          <w:lang w:val="es-ES"/>
        </w:rPr>
        <w:t xml:space="preserve"> Datos Generales</w:t>
      </w:r>
      <w:r w:rsidRPr="008443A5">
        <w:rPr>
          <w:rFonts w:ascii="Bahnschrift" w:hAnsi="Bahnschrift"/>
          <w:noProof/>
          <w:sz w:val="21"/>
          <w:szCs w:val="21"/>
          <w:lang w:val="es-ES"/>
        </w:rPr>
        <w:t xml:space="preserve">. </w:t>
      </w:r>
    </w:p>
    <w:p w14:paraId="0F6FEAF5" w14:textId="77777777" w:rsidR="0084746A" w:rsidRPr="008443A5" w:rsidRDefault="009660C2"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b/>
          <w:bCs/>
          <w:noProof/>
          <w:sz w:val="21"/>
          <w:szCs w:val="21"/>
          <w:u w:val="single"/>
          <w:lang w:val="es-ES"/>
        </w:rPr>
      </w:pPr>
      <w:r w:rsidRPr="008443A5">
        <w:rPr>
          <w:rFonts w:ascii="Bahnschrift" w:hAnsi="Bahnschrift"/>
          <w:noProof/>
          <w:sz w:val="21"/>
          <w:szCs w:val="21"/>
          <w:lang w:val="es-ES"/>
        </w:rPr>
        <w:t>Esta información se refiere a la persona o razón social que presenta la denuncia de uso indebido del espectro radioeléctrico y/o de su responsable técnico. El responsable técnico es la persona o empresa que brinda el servicio de mantenimiento al equipo que ha resultado interferido.</w:t>
      </w:r>
    </w:p>
    <w:p w14:paraId="53957E29" w14:textId="77777777" w:rsidR="0084746A" w:rsidRPr="008443A5" w:rsidRDefault="0084746A"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b/>
          <w:bCs/>
          <w:noProof/>
          <w:sz w:val="21"/>
          <w:szCs w:val="21"/>
          <w:u w:val="single"/>
          <w:lang w:val="es-ES"/>
        </w:rPr>
      </w:pPr>
    </w:p>
    <w:p w14:paraId="2915DDD6" w14:textId="77777777" w:rsidR="009B43FC" w:rsidRPr="008443A5" w:rsidRDefault="009660C2"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b/>
          <w:noProof/>
          <w:sz w:val="21"/>
          <w:szCs w:val="21"/>
          <w:lang w:val="es-ES"/>
        </w:rPr>
      </w:pPr>
      <w:r w:rsidRPr="008443A5">
        <w:rPr>
          <w:rFonts w:ascii="Bahnschrift" w:hAnsi="Bahnschrift"/>
          <w:b/>
          <w:noProof/>
          <w:sz w:val="21"/>
          <w:szCs w:val="21"/>
          <w:lang w:val="es-ES"/>
        </w:rPr>
        <w:t xml:space="preserve">2. Datos de autorización de la estación interferida. </w:t>
      </w:r>
    </w:p>
    <w:p w14:paraId="46EC26A5" w14:textId="77777777" w:rsidR="009660C2" w:rsidRPr="008443A5" w:rsidRDefault="009660C2"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b/>
          <w:bCs/>
          <w:noProof/>
          <w:sz w:val="21"/>
          <w:szCs w:val="21"/>
          <w:u w:val="single"/>
          <w:lang w:val="es-ES"/>
        </w:rPr>
      </w:pPr>
      <w:r w:rsidRPr="008443A5">
        <w:rPr>
          <w:rFonts w:ascii="Bahnschrift" w:hAnsi="Bahnschrift"/>
          <w:noProof/>
          <w:sz w:val="21"/>
          <w:szCs w:val="21"/>
          <w:lang w:val="es-ES"/>
        </w:rPr>
        <w:t xml:space="preserve">En este apartado se solicita información sobre las </w:t>
      </w:r>
      <w:r w:rsidR="00FB12DE" w:rsidRPr="008443A5">
        <w:rPr>
          <w:rFonts w:ascii="Bahnschrift" w:hAnsi="Bahnschrift"/>
          <w:noProof/>
          <w:sz w:val="21"/>
          <w:szCs w:val="21"/>
          <w:lang w:val="es-ES"/>
        </w:rPr>
        <w:t xml:space="preserve">características del permiso y licencias </w:t>
      </w:r>
      <w:r w:rsidRPr="008443A5">
        <w:rPr>
          <w:rFonts w:ascii="Bahnschrift" w:hAnsi="Bahnschrift"/>
          <w:noProof/>
          <w:sz w:val="21"/>
          <w:szCs w:val="21"/>
          <w:lang w:val="es-ES"/>
        </w:rPr>
        <w:t>de la estación interferida.</w:t>
      </w:r>
    </w:p>
    <w:p w14:paraId="6C9361DA" w14:textId="77777777" w:rsidR="009660C2" w:rsidRPr="008443A5" w:rsidRDefault="009660C2" w:rsidP="009177B7">
      <w:pPr>
        <w:pStyle w:val="OmniPage3"/>
        <w:tabs>
          <w:tab w:val="left" w:pos="1545"/>
          <w:tab w:val="center" w:pos="2625"/>
          <w:tab w:val="left" w:pos="5835"/>
          <w:tab w:val="left" w:pos="6210"/>
          <w:tab w:val="left" w:pos="6645"/>
          <w:tab w:val="left" w:pos="7335"/>
          <w:tab w:val="right" w:pos="11002"/>
        </w:tabs>
        <w:jc w:val="both"/>
        <w:rPr>
          <w:rFonts w:ascii="Bahnschrift" w:hAnsi="Bahnschrift"/>
          <w:b/>
          <w:bCs/>
          <w:noProof/>
          <w:sz w:val="21"/>
          <w:szCs w:val="21"/>
          <w:u w:val="single"/>
          <w:lang w:val="es-ES"/>
        </w:rPr>
      </w:pPr>
    </w:p>
    <w:p w14:paraId="6D1DE732" w14:textId="77777777" w:rsidR="009660C2" w:rsidRPr="008443A5" w:rsidRDefault="009660C2" w:rsidP="009660C2">
      <w:pPr>
        <w:spacing w:after="0"/>
        <w:jc w:val="both"/>
        <w:rPr>
          <w:rFonts w:ascii="Bahnschrift" w:hAnsi="Bahnschrift"/>
          <w:b/>
          <w:noProof/>
          <w:sz w:val="21"/>
          <w:szCs w:val="21"/>
          <w:lang w:val="es-ES"/>
        </w:rPr>
      </w:pPr>
      <w:r w:rsidRPr="008443A5">
        <w:rPr>
          <w:rFonts w:ascii="Bahnschrift" w:hAnsi="Bahnschrift"/>
          <w:b/>
          <w:noProof/>
          <w:sz w:val="21"/>
          <w:szCs w:val="21"/>
          <w:lang w:val="es-ES"/>
        </w:rPr>
        <w:t>3. Datos de la interferencia.</w:t>
      </w:r>
    </w:p>
    <w:p w14:paraId="2F3B64DF" w14:textId="77777777" w:rsidR="009660C2" w:rsidRPr="008443A5" w:rsidRDefault="009660C2" w:rsidP="009660C2">
      <w:pPr>
        <w:spacing w:after="0"/>
        <w:jc w:val="both"/>
        <w:rPr>
          <w:rFonts w:ascii="Bahnschrift" w:hAnsi="Bahnschrift"/>
          <w:noProof/>
          <w:sz w:val="21"/>
          <w:szCs w:val="21"/>
          <w:lang w:val="es-ES"/>
        </w:rPr>
        <w:sectPr w:rsidR="009660C2" w:rsidRPr="008443A5" w:rsidSect="00FB12DE">
          <w:headerReference w:type="default" r:id="rId7"/>
          <w:pgSz w:w="12240" w:h="15840" w:code="1"/>
          <w:pgMar w:top="1418" w:right="1418" w:bottom="993" w:left="1418" w:header="709" w:footer="709" w:gutter="0"/>
          <w:cols w:space="708"/>
          <w:docGrid w:linePitch="360"/>
        </w:sectPr>
      </w:pPr>
      <w:r w:rsidRPr="008443A5">
        <w:rPr>
          <w:rFonts w:ascii="Bahnschrift" w:hAnsi="Bahnschrift"/>
          <w:noProof/>
          <w:sz w:val="21"/>
          <w:szCs w:val="21"/>
          <w:lang w:val="es-ES"/>
        </w:rPr>
        <w:t>El objetivo de este apartado es obtener información sobre las caracteristicas particulares de la interferencia y de la estación interferida, a fin de obtener un escenar</w:t>
      </w:r>
      <w:r w:rsidR="00FB12DE" w:rsidRPr="008443A5">
        <w:rPr>
          <w:rFonts w:ascii="Bahnschrift" w:hAnsi="Bahnschrift"/>
          <w:noProof/>
          <w:sz w:val="21"/>
          <w:szCs w:val="21"/>
          <w:lang w:val="es-ES"/>
        </w:rPr>
        <w:t>io mas aplio del caso</w:t>
      </w:r>
      <w:r w:rsidR="00D97ADE" w:rsidRPr="008443A5">
        <w:rPr>
          <w:rFonts w:ascii="Bahnschrift" w:hAnsi="Bahnschrift"/>
          <w:noProof/>
          <w:sz w:val="21"/>
          <w:szCs w:val="21"/>
          <w:lang w:val="es-ES"/>
        </w:rPr>
        <w:t>.</w:t>
      </w:r>
    </w:p>
    <w:p w14:paraId="149994A8" w14:textId="77777777" w:rsidR="00007517" w:rsidRPr="008443A5" w:rsidRDefault="00007517" w:rsidP="00FB12DE">
      <w:pPr>
        <w:jc w:val="both"/>
        <w:rPr>
          <w:rFonts w:ascii="Bahnschrift" w:hAnsi="Bahnschrift"/>
          <w:noProof/>
          <w:sz w:val="18"/>
          <w:lang w:val="es-ES"/>
        </w:rPr>
      </w:pPr>
    </w:p>
    <w:sectPr w:rsidR="00007517" w:rsidRPr="008443A5" w:rsidSect="00FB12DE">
      <w:headerReference w:type="default" r:id="rId8"/>
      <w:type w:val="continuous"/>
      <w:pgSz w:w="12240" w:h="15840" w:code="1"/>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EC11" w14:textId="77777777" w:rsidR="009231AD" w:rsidRDefault="009231AD" w:rsidP="00986740">
      <w:pPr>
        <w:spacing w:after="0" w:line="240" w:lineRule="auto"/>
      </w:pPr>
      <w:r>
        <w:separator/>
      </w:r>
    </w:p>
  </w:endnote>
  <w:endnote w:type="continuationSeparator" w:id="0">
    <w:p w14:paraId="5C472998" w14:textId="77777777" w:rsidR="009231AD" w:rsidRDefault="009231AD" w:rsidP="0098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BC1C" w14:textId="77777777" w:rsidR="009231AD" w:rsidRDefault="009231AD" w:rsidP="00986740">
      <w:pPr>
        <w:spacing w:after="0" w:line="240" w:lineRule="auto"/>
      </w:pPr>
      <w:r>
        <w:separator/>
      </w:r>
    </w:p>
  </w:footnote>
  <w:footnote w:type="continuationSeparator" w:id="0">
    <w:p w14:paraId="3793FC81" w14:textId="77777777" w:rsidR="009231AD" w:rsidRDefault="009231AD" w:rsidP="0098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660C2" w14:paraId="1994AF18" w14:textId="77777777" w:rsidTr="00C91FF6">
      <w:trPr>
        <w:jc w:val="center"/>
      </w:trPr>
      <w:tc>
        <w:tcPr>
          <w:tcW w:w="4536" w:type="dxa"/>
          <w:vAlign w:val="center"/>
        </w:tcPr>
        <w:p w14:paraId="56A8AC7F" w14:textId="77777777" w:rsidR="009660C2" w:rsidRDefault="009660C2" w:rsidP="00986740">
          <w:pPr>
            <w:pStyle w:val="Encabezado"/>
            <w:jc w:val="center"/>
          </w:pPr>
        </w:p>
      </w:tc>
      <w:tc>
        <w:tcPr>
          <w:tcW w:w="4536" w:type="dxa"/>
          <w:vAlign w:val="center"/>
        </w:tcPr>
        <w:p w14:paraId="1FEE71E9" w14:textId="77777777" w:rsidR="009660C2" w:rsidRDefault="009660C2" w:rsidP="00986740">
          <w:pPr>
            <w:pStyle w:val="Encabezado"/>
            <w:jc w:val="center"/>
          </w:pPr>
        </w:p>
      </w:tc>
    </w:tr>
  </w:tbl>
  <w:tbl>
    <w:tblPr>
      <w:tblStyle w:val="Tablaconcuadrcula1"/>
      <w:tblW w:w="1055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68"/>
      <w:gridCol w:w="665"/>
      <w:gridCol w:w="5319"/>
    </w:tblGrid>
    <w:tr w:rsidR="00870D47" w:rsidRPr="00CE360A" w14:paraId="4173D287" w14:textId="77777777" w:rsidTr="00DD43E6">
      <w:trPr>
        <w:trHeight w:val="1216"/>
        <w:jc w:val="center"/>
      </w:trPr>
      <w:tc>
        <w:tcPr>
          <w:tcW w:w="4568" w:type="dxa"/>
          <w:tcBorders>
            <w:top w:val="single" w:sz="4" w:space="0" w:color="auto"/>
            <w:left w:val="single" w:sz="4" w:space="0" w:color="auto"/>
          </w:tcBorders>
          <w:vAlign w:val="center"/>
        </w:tcPr>
        <w:p w14:paraId="780DEF14" w14:textId="77777777" w:rsidR="00870D47" w:rsidRPr="00CE360A" w:rsidRDefault="00870D47" w:rsidP="00870D47">
          <w:pPr>
            <w:jc w:val="center"/>
          </w:pPr>
          <w:r w:rsidRPr="00CE360A">
            <w:rPr>
              <w:noProof/>
              <w:lang w:eastAsia="es-HN"/>
            </w:rPr>
            <w:drawing>
              <wp:inline distT="0" distB="0" distL="0" distR="0" wp14:anchorId="08FDB5A3" wp14:editId="563F4BCB">
                <wp:extent cx="1655042" cy="685094"/>
                <wp:effectExtent l="0" t="0" r="254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5042" cy="685094"/>
                        </a:xfrm>
                        <a:prstGeom prst="rect">
                          <a:avLst/>
                        </a:prstGeom>
                        <a:noFill/>
                        <a:ln>
                          <a:noFill/>
                        </a:ln>
                      </pic:spPr>
                    </pic:pic>
                  </a:graphicData>
                </a:graphic>
              </wp:inline>
            </w:drawing>
          </w:r>
        </w:p>
      </w:tc>
      <w:tc>
        <w:tcPr>
          <w:tcW w:w="5984" w:type="dxa"/>
          <w:gridSpan w:val="2"/>
          <w:tcBorders>
            <w:top w:val="single" w:sz="4" w:space="0" w:color="auto"/>
            <w:right w:val="single" w:sz="4" w:space="0" w:color="auto"/>
          </w:tcBorders>
          <w:vAlign w:val="center"/>
        </w:tcPr>
        <w:p w14:paraId="4999B76B" w14:textId="77777777" w:rsidR="00870D47" w:rsidRDefault="00870D47" w:rsidP="00870D47">
          <w:pPr>
            <w:jc w:val="center"/>
            <w:rPr>
              <w:rFonts w:ascii="Arial Narrow" w:hAnsi="Arial Narrow" w:cs="Arial"/>
              <w:b/>
            </w:rPr>
          </w:pPr>
          <w:r>
            <w:rPr>
              <w:rFonts w:ascii="Arial Narrow" w:hAnsi="Arial Narrow" w:cs="Arial"/>
              <w:b/>
            </w:rPr>
            <w:t>INDTRUCTIVO FORMA 700</w:t>
          </w:r>
        </w:p>
        <w:p w14:paraId="291E661B" w14:textId="77777777" w:rsidR="00870D47" w:rsidRPr="004F146C" w:rsidRDefault="00870D47" w:rsidP="00870D47">
          <w:pPr>
            <w:jc w:val="center"/>
            <w:rPr>
              <w:rFonts w:ascii="Arial Narrow" w:hAnsi="Arial Narrow" w:cs="Arial"/>
              <w:b/>
            </w:rPr>
          </w:pPr>
          <w:r w:rsidRPr="004F146C">
            <w:rPr>
              <w:rFonts w:ascii="Arial Narrow" w:hAnsi="Arial Narrow" w:cs="Arial"/>
              <w:b/>
            </w:rPr>
            <w:t xml:space="preserve">USO </w:t>
          </w:r>
          <w:r>
            <w:rPr>
              <w:rFonts w:ascii="Arial Narrow" w:hAnsi="Arial Narrow" w:cs="Arial"/>
              <w:b/>
            </w:rPr>
            <w:t xml:space="preserve">INDEBIDO </w:t>
          </w:r>
          <w:r w:rsidRPr="004F146C">
            <w:rPr>
              <w:rFonts w:ascii="Arial Narrow" w:hAnsi="Arial Narrow" w:cs="Arial"/>
              <w:b/>
            </w:rPr>
            <w:t>DEL ESPECTRO RADIOELÉCTRICO</w:t>
          </w:r>
        </w:p>
        <w:p w14:paraId="0E3FD24F" w14:textId="77777777" w:rsidR="00870D47" w:rsidRPr="00CE360A" w:rsidRDefault="00870D47" w:rsidP="00870D47">
          <w:pPr>
            <w:jc w:val="center"/>
            <w:rPr>
              <w:rFonts w:ascii="Arial Narrow" w:hAnsi="Arial Narrow" w:cs="Arial"/>
              <w:b/>
            </w:rPr>
          </w:pPr>
        </w:p>
      </w:tc>
    </w:tr>
    <w:tr w:rsidR="00870D47" w:rsidRPr="00CE360A" w14:paraId="71F1439C" w14:textId="77777777" w:rsidTr="008443A5">
      <w:trPr>
        <w:trHeight w:val="70"/>
        <w:jc w:val="center"/>
      </w:trPr>
      <w:tc>
        <w:tcPr>
          <w:tcW w:w="10552" w:type="dxa"/>
          <w:gridSpan w:val="3"/>
          <w:tcBorders>
            <w:top w:val="nil"/>
            <w:left w:val="single" w:sz="4" w:space="0" w:color="auto"/>
            <w:bottom w:val="single" w:sz="4" w:space="0" w:color="808080" w:themeColor="background1" w:themeShade="80"/>
            <w:right w:val="single" w:sz="4" w:space="0" w:color="auto"/>
          </w:tcBorders>
          <w:shd w:val="clear" w:color="auto" w:fill="88CFE0"/>
          <w:vAlign w:val="center"/>
        </w:tcPr>
        <w:p w14:paraId="136056DE" w14:textId="77777777" w:rsidR="00870D47" w:rsidRPr="00CE360A" w:rsidRDefault="00870D47" w:rsidP="00870D47">
          <w:pPr>
            <w:rPr>
              <w:rFonts w:ascii="Arial Narrow" w:hAnsi="Arial Narrow" w:cs="Arial"/>
              <w:sz w:val="2"/>
              <w:szCs w:val="18"/>
            </w:rPr>
          </w:pPr>
        </w:p>
      </w:tc>
    </w:tr>
    <w:tr w:rsidR="00870D47" w:rsidRPr="00CE360A" w14:paraId="703A6E76" w14:textId="77777777" w:rsidTr="00DD43E6">
      <w:trPr>
        <w:trHeight w:val="316"/>
        <w:jc w:val="center"/>
      </w:trPr>
      <w:tc>
        <w:tcPr>
          <w:tcW w:w="5233" w:type="dxa"/>
          <w:gridSpan w:val="2"/>
          <w:tcBorders>
            <w:top w:val="single" w:sz="4" w:space="0" w:color="808080" w:themeColor="background1" w:themeShade="80"/>
            <w:left w:val="single" w:sz="4" w:space="0" w:color="auto"/>
            <w:bottom w:val="single" w:sz="4" w:space="0" w:color="auto"/>
            <w:right w:val="nil"/>
          </w:tcBorders>
          <w:vAlign w:val="center"/>
        </w:tcPr>
        <w:p w14:paraId="4FBBA404" w14:textId="77777777" w:rsidR="00870D47" w:rsidRPr="00CE360A" w:rsidRDefault="00870D47" w:rsidP="00870D47">
          <w:pPr>
            <w:rPr>
              <w:rFonts w:ascii="Arial Narrow" w:hAnsi="Arial Narrow" w:cs="Arial"/>
              <w:b/>
            </w:rPr>
          </w:pPr>
        </w:p>
      </w:tc>
      <w:tc>
        <w:tcPr>
          <w:tcW w:w="5319" w:type="dxa"/>
          <w:tcBorders>
            <w:top w:val="single" w:sz="4" w:space="0" w:color="808080" w:themeColor="background1" w:themeShade="80"/>
            <w:left w:val="nil"/>
            <w:bottom w:val="single" w:sz="4" w:space="0" w:color="auto"/>
            <w:right w:val="single" w:sz="4" w:space="0" w:color="auto"/>
          </w:tcBorders>
          <w:vAlign w:val="center"/>
        </w:tcPr>
        <w:p w14:paraId="6C902077" w14:textId="77777777" w:rsidR="00870D47" w:rsidRPr="00CE360A" w:rsidRDefault="00870D47" w:rsidP="00870D47">
          <w:pPr>
            <w:jc w:val="right"/>
            <w:rPr>
              <w:rFonts w:ascii="Arial Narrow" w:hAnsi="Arial Narrow" w:cs="Arial"/>
              <w:b/>
            </w:rPr>
          </w:pPr>
          <w:r w:rsidRPr="00CE360A">
            <w:rPr>
              <w:rFonts w:ascii="Arial Narrow" w:hAnsi="Arial Narrow" w:cs="Arial"/>
              <w:b/>
            </w:rPr>
            <w:t>MIS-03-FO-## V.1</w:t>
          </w:r>
        </w:p>
      </w:tc>
    </w:tr>
  </w:tbl>
  <w:p w14:paraId="0CACA12D" w14:textId="77777777" w:rsidR="009660C2" w:rsidRPr="00C91FF6" w:rsidRDefault="009660C2">
    <w:pPr>
      <w:pStyle w:val="Encabezad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86740" w14:paraId="78813EE6" w14:textId="77777777" w:rsidTr="00C91FF6">
      <w:trPr>
        <w:jc w:val="center"/>
      </w:trPr>
      <w:tc>
        <w:tcPr>
          <w:tcW w:w="4536" w:type="dxa"/>
          <w:vAlign w:val="center"/>
        </w:tcPr>
        <w:p w14:paraId="5B63CF90" w14:textId="77777777" w:rsidR="00986740" w:rsidRDefault="00986740" w:rsidP="00986740">
          <w:pPr>
            <w:pStyle w:val="Encabezado"/>
            <w:jc w:val="center"/>
          </w:pPr>
          <w:r w:rsidRPr="00EB4ED5">
            <w:rPr>
              <w:rFonts w:ascii="Garamond" w:hAnsi="Garamond"/>
              <w:b/>
              <w:noProof/>
              <w:lang w:eastAsia="es-HN"/>
            </w:rPr>
            <w:drawing>
              <wp:inline distT="0" distB="0" distL="0" distR="0" wp14:anchorId="661AD3BC" wp14:editId="2E39BBC0">
                <wp:extent cx="2573884" cy="648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logo-2-copia.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73884" cy="648000"/>
                        </a:xfrm>
                        <a:prstGeom prst="rect">
                          <a:avLst/>
                        </a:prstGeom>
                      </pic:spPr>
                    </pic:pic>
                  </a:graphicData>
                </a:graphic>
              </wp:inline>
            </w:drawing>
          </w:r>
        </w:p>
      </w:tc>
      <w:tc>
        <w:tcPr>
          <w:tcW w:w="4536" w:type="dxa"/>
          <w:vAlign w:val="center"/>
        </w:tcPr>
        <w:p w14:paraId="1F1EA44D" w14:textId="77777777" w:rsidR="00986740" w:rsidRPr="00986740" w:rsidRDefault="00986740" w:rsidP="00986740">
          <w:pPr>
            <w:pStyle w:val="Encabezado"/>
            <w:jc w:val="center"/>
            <w:rPr>
              <w:b/>
            </w:rPr>
          </w:pPr>
          <w:r w:rsidRPr="00986740">
            <w:rPr>
              <w:b/>
            </w:rPr>
            <w:t>FORMA 700</w:t>
          </w:r>
        </w:p>
        <w:p w14:paraId="7591E168" w14:textId="77777777" w:rsidR="00986740" w:rsidRDefault="00986740" w:rsidP="00986740">
          <w:pPr>
            <w:pStyle w:val="Encabezado"/>
            <w:jc w:val="center"/>
          </w:pPr>
          <w:r>
            <w:t>DENUNCIAS DE USO INDEBIDO DEL ESPECTRO RADIOELÉCTRICO</w:t>
          </w:r>
        </w:p>
      </w:tc>
    </w:tr>
  </w:tbl>
  <w:p w14:paraId="115701F5" w14:textId="77777777" w:rsidR="00986740" w:rsidRPr="00C91FF6" w:rsidRDefault="00986740">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A064D"/>
    <w:multiLevelType w:val="multilevel"/>
    <w:tmpl w:val="6242D2C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D45CD5"/>
    <w:multiLevelType w:val="hybridMultilevel"/>
    <w:tmpl w:val="41141E8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441147085">
    <w:abstractNumId w:val="0"/>
  </w:num>
  <w:num w:numId="2" w16cid:durableId="34231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40"/>
    <w:rsid w:val="00007517"/>
    <w:rsid w:val="000F0E35"/>
    <w:rsid w:val="002C33DD"/>
    <w:rsid w:val="003529E9"/>
    <w:rsid w:val="003D3A1F"/>
    <w:rsid w:val="004F39EE"/>
    <w:rsid w:val="005A11E9"/>
    <w:rsid w:val="00601D84"/>
    <w:rsid w:val="00621AE3"/>
    <w:rsid w:val="006962AA"/>
    <w:rsid w:val="006A3CA6"/>
    <w:rsid w:val="006C4663"/>
    <w:rsid w:val="007057E7"/>
    <w:rsid w:val="00751D34"/>
    <w:rsid w:val="007C156A"/>
    <w:rsid w:val="008059A5"/>
    <w:rsid w:val="00810E01"/>
    <w:rsid w:val="008443A5"/>
    <w:rsid w:val="0084746A"/>
    <w:rsid w:val="00870D47"/>
    <w:rsid w:val="0088764D"/>
    <w:rsid w:val="008A0C2A"/>
    <w:rsid w:val="009177B7"/>
    <w:rsid w:val="009231AD"/>
    <w:rsid w:val="009660C2"/>
    <w:rsid w:val="00983A0E"/>
    <w:rsid w:val="00986740"/>
    <w:rsid w:val="009B43FC"/>
    <w:rsid w:val="009C7122"/>
    <w:rsid w:val="00A3045E"/>
    <w:rsid w:val="00A50558"/>
    <w:rsid w:val="00AD38BC"/>
    <w:rsid w:val="00AF1C9D"/>
    <w:rsid w:val="00B82560"/>
    <w:rsid w:val="00C57547"/>
    <w:rsid w:val="00C63F01"/>
    <w:rsid w:val="00C7664B"/>
    <w:rsid w:val="00C91FF6"/>
    <w:rsid w:val="00CD2095"/>
    <w:rsid w:val="00D1248A"/>
    <w:rsid w:val="00D25EA9"/>
    <w:rsid w:val="00D57D49"/>
    <w:rsid w:val="00D675A1"/>
    <w:rsid w:val="00D87ED9"/>
    <w:rsid w:val="00D97ADE"/>
    <w:rsid w:val="00E5671A"/>
    <w:rsid w:val="00E97801"/>
    <w:rsid w:val="00EC5A19"/>
    <w:rsid w:val="00F231EA"/>
    <w:rsid w:val="00F46E4A"/>
    <w:rsid w:val="00F56BE0"/>
    <w:rsid w:val="00FB12D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FFD09"/>
  <w15:chartTrackingRefBased/>
  <w15:docId w15:val="{86C68AA0-7A23-4721-9CD2-D9CF1FD4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7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740"/>
  </w:style>
  <w:style w:type="paragraph" w:styleId="Piedepgina">
    <w:name w:val="footer"/>
    <w:basedOn w:val="Normal"/>
    <w:link w:val="PiedepginaCar"/>
    <w:uiPriority w:val="99"/>
    <w:unhideWhenUsed/>
    <w:rsid w:val="009867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740"/>
  </w:style>
  <w:style w:type="table" w:styleId="Tablaconcuadrcula">
    <w:name w:val="Table Grid"/>
    <w:basedOn w:val="Tablanormal"/>
    <w:uiPriority w:val="39"/>
    <w:rsid w:val="0098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6740"/>
    <w:pPr>
      <w:ind w:left="720"/>
      <w:contextualSpacing/>
    </w:pPr>
  </w:style>
  <w:style w:type="paragraph" w:customStyle="1" w:styleId="OmniPage2">
    <w:name w:val="OmniPage #2"/>
    <w:basedOn w:val="Normal"/>
    <w:rsid w:val="00007517"/>
    <w:pPr>
      <w:spacing w:after="0" w:line="280" w:lineRule="exact"/>
    </w:pPr>
    <w:rPr>
      <w:rFonts w:ascii="Times New Roman" w:eastAsia="Times New Roman" w:hAnsi="Times New Roman" w:cs="Times New Roman"/>
      <w:sz w:val="20"/>
      <w:szCs w:val="20"/>
      <w:lang w:val="en-US" w:eastAsia="es-ES"/>
    </w:rPr>
  </w:style>
  <w:style w:type="paragraph" w:customStyle="1" w:styleId="OmniPage3">
    <w:name w:val="OmniPage #3"/>
    <w:basedOn w:val="Normal"/>
    <w:rsid w:val="00007517"/>
    <w:pPr>
      <w:spacing w:after="0" w:line="240" w:lineRule="exact"/>
    </w:pPr>
    <w:rPr>
      <w:rFonts w:ascii="Times New Roman" w:eastAsia="Times New Roman" w:hAnsi="Times New Roman" w:cs="Times New Roman"/>
      <w:sz w:val="20"/>
      <w:szCs w:val="20"/>
      <w:lang w:val="en-US" w:eastAsia="es-ES"/>
    </w:rPr>
  </w:style>
  <w:style w:type="table" w:customStyle="1" w:styleId="Tablaconcuadrcula1">
    <w:name w:val="Tabla con cuadrícula1"/>
    <w:basedOn w:val="Tablanormal"/>
    <w:next w:val="Tablaconcuadrcula"/>
    <w:uiPriority w:val="39"/>
    <w:rsid w:val="00870D4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283</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Zelaya</dc:creator>
  <cp:keywords/>
  <dc:description/>
  <cp:lastModifiedBy>CONATEL GOB</cp:lastModifiedBy>
  <cp:revision>4</cp:revision>
  <dcterms:created xsi:type="dcterms:W3CDTF">2018-09-19T17:30:00Z</dcterms:created>
  <dcterms:modified xsi:type="dcterms:W3CDTF">2022-05-11T21:28:00Z</dcterms:modified>
</cp:coreProperties>
</file>